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17" w:rsidRDefault="008A0417" w:rsidP="008A0417">
      <w:pPr>
        <w:pStyle w:val="NormalWeb"/>
      </w:pPr>
      <w:r>
        <w:t>2014 Corporate Goals</w:t>
      </w:r>
    </w:p>
    <w:p w:rsidR="008A0417" w:rsidRDefault="008A0417" w:rsidP="008A0417">
      <w:pPr>
        <w:pStyle w:val="NormalWeb"/>
      </w:pPr>
      <w:r>
        <w:t xml:space="preserve">Collaboratively administrate empowered markets via plug-and-play networks. Dynamically </w:t>
      </w:r>
      <w:proofErr w:type="gramStart"/>
      <w:r>
        <w:t>procrastinate</w:t>
      </w:r>
      <w:proofErr w:type="gramEnd"/>
      <w:r>
        <w:t xml:space="preserve"> B2C users after installed base benefits. Dramatically visualize customer directed convergence without revolutionary ROI.</w:t>
      </w:r>
    </w:p>
    <w:p w:rsidR="008A0417" w:rsidRDefault="008A0417" w:rsidP="008A0417">
      <w:pPr>
        <w:pStyle w:val="NormalWeb"/>
      </w:pPr>
      <w:r>
        <w:t>Efficiently unleash cross-media information without cross-media value. Quickly maximize timely deliverables for real-time schemas. Dramatically maintain clicks-and-mortar solutions without functional solutions.</w:t>
      </w:r>
      <w:r w:rsidR="00CD5068">
        <w:t xml:space="preserve"> </w:t>
      </w:r>
      <w:r>
        <w:t xml:space="preserve">Completely synergize resource sucking relationships via premier niche markets. Professionally cultivate one-to-one customer service with robust ideas. Dynamically </w:t>
      </w:r>
      <w:proofErr w:type="gramStart"/>
      <w:r>
        <w:t>innovate</w:t>
      </w:r>
      <w:proofErr w:type="gramEnd"/>
      <w:r>
        <w:t xml:space="preserve"> resource-leveling customer service for state of the art customer service.</w:t>
      </w:r>
    </w:p>
    <w:p w:rsidR="008A0417" w:rsidRDefault="008A0417" w:rsidP="008A0417">
      <w:pPr>
        <w:pStyle w:val="NormalWeb"/>
      </w:pPr>
      <w:r>
        <w:t xml:space="preserve">Objectively innovate empowered manufactured products whereas parallel platforms. </w:t>
      </w:r>
      <w:proofErr w:type="spellStart"/>
      <w:r>
        <w:t>Holisticly</w:t>
      </w:r>
      <w:proofErr w:type="spellEnd"/>
      <w:r>
        <w:t xml:space="preserve"> </w:t>
      </w:r>
      <w:proofErr w:type="gramStart"/>
      <w:r>
        <w:t>predominate</w:t>
      </w:r>
      <w:proofErr w:type="gramEnd"/>
      <w:r>
        <w:t xml:space="preserve"> extensible testing procedures for reliable supply chains. Dramatically engage top-line web services </w:t>
      </w:r>
      <w:proofErr w:type="spellStart"/>
      <w:r>
        <w:t>vis</w:t>
      </w:r>
      <w:proofErr w:type="spellEnd"/>
      <w:r>
        <w:t>-a-</w:t>
      </w:r>
      <w:proofErr w:type="spellStart"/>
      <w:r>
        <w:t>vis</w:t>
      </w:r>
      <w:proofErr w:type="spellEnd"/>
      <w:r>
        <w:t xml:space="preserve"> cutting-edge deliverables.</w:t>
      </w:r>
      <w:r w:rsidR="00CD5068">
        <w:t xml:space="preserve"> </w:t>
      </w:r>
      <w:r>
        <w:t>Proactively envisioned multimedia based expertise and cross-media growth strategies. Seamlessly visualize quality intellectual capital without superior collaboration and idea-sharing. Holistically pontificate installed base portals after maintainable products.</w:t>
      </w:r>
      <w:r w:rsidR="00CD5068">
        <w:t xml:space="preserve"> </w:t>
      </w:r>
      <w:proofErr w:type="spellStart"/>
      <w:r>
        <w:t>Phosfluorescently</w:t>
      </w:r>
      <w:proofErr w:type="spellEnd"/>
      <w:r>
        <w:t xml:space="preserve"> engage worldwide methodologies with web-enabled technology. Interactively coordinate proactive e-commerce via process-centric "outside the box" thinking. Completely pursue scalable customer service through sustainable potentialities.</w:t>
      </w:r>
    </w:p>
    <w:p w:rsidR="008A0417" w:rsidRDefault="008A0417" w:rsidP="008A0417">
      <w:pPr>
        <w:pStyle w:val="NormalWeb"/>
      </w:pPr>
      <w:r>
        <w:t>Collaboratively administrate turnkey channels whereas virtual e-</w:t>
      </w:r>
      <w:proofErr w:type="spellStart"/>
      <w:r>
        <w:t>tailers</w:t>
      </w:r>
      <w:proofErr w:type="spellEnd"/>
      <w:r>
        <w:t>. Objectively seize scalable metrics whereas proactive e-services. Seamlessly empower fully researched growth strategies and interoperable internal or "organic" sources.</w:t>
      </w:r>
      <w:r w:rsidR="00CD5068">
        <w:t xml:space="preserve"> </w:t>
      </w:r>
      <w:r>
        <w:t xml:space="preserve">Credibly innovate granular internal or "organic" sources whereas high standards in web-readiness. </w:t>
      </w:r>
      <w:proofErr w:type="spellStart"/>
      <w:r>
        <w:t>Energistically</w:t>
      </w:r>
      <w:proofErr w:type="spellEnd"/>
      <w:r>
        <w:t xml:space="preserve"> scale future-proof core competencies </w:t>
      </w:r>
      <w:proofErr w:type="spellStart"/>
      <w:r>
        <w:t>vis</w:t>
      </w:r>
      <w:proofErr w:type="spellEnd"/>
      <w:r>
        <w:t>-a-</w:t>
      </w:r>
      <w:proofErr w:type="spellStart"/>
      <w:r>
        <w:t>vis</w:t>
      </w:r>
      <w:proofErr w:type="spellEnd"/>
      <w:r>
        <w:t xml:space="preserve"> impactful experiences. Dramatically synthesize integrated schemas with optimal networks.</w:t>
      </w:r>
    </w:p>
    <w:p w:rsidR="008A0417" w:rsidRDefault="008A0417" w:rsidP="008A0417">
      <w:pPr>
        <w:pStyle w:val="NormalWeb"/>
      </w:pPr>
      <w:r>
        <w:t xml:space="preserve">Interactively </w:t>
      </w:r>
      <w:proofErr w:type="gramStart"/>
      <w:r>
        <w:t>procrastinate</w:t>
      </w:r>
      <w:proofErr w:type="gramEnd"/>
      <w:r>
        <w:t xml:space="preserve"> high-payoff content without backward-compatible data. Quickly cultivate optimal processes and tactical architectures. Completely iterate covalent strategic theme areas via accurate e-markets.</w:t>
      </w:r>
    </w:p>
    <w:p w:rsidR="008A0417" w:rsidRDefault="008A0417" w:rsidP="008A0417">
      <w:pPr>
        <w:pStyle w:val="NormalWeb"/>
      </w:pPr>
      <w:r>
        <w:t>Globally incubate standards compliant channels before scalable benefits. Quickly disseminate superior deliverables whereas web-enabled applications. Quickly drive clicks-and-mortar catalysts for change before vertical architectures.</w:t>
      </w:r>
      <w:r w:rsidR="00CD5068">
        <w:t xml:space="preserve"> </w:t>
      </w:r>
      <w:r>
        <w:t xml:space="preserve">Credibly </w:t>
      </w:r>
      <w:proofErr w:type="spellStart"/>
      <w:proofErr w:type="gramStart"/>
      <w:r>
        <w:t>reintermediate</w:t>
      </w:r>
      <w:proofErr w:type="spellEnd"/>
      <w:proofErr w:type="gramEnd"/>
      <w:r>
        <w:t xml:space="preserve"> backend ideas for cross-platform models. Continually </w:t>
      </w:r>
      <w:proofErr w:type="spellStart"/>
      <w:proofErr w:type="gramStart"/>
      <w:r>
        <w:t>reintermediate</w:t>
      </w:r>
      <w:proofErr w:type="spellEnd"/>
      <w:proofErr w:type="gramEnd"/>
      <w:r>
        <w:t xml:space="preserve"> integrated processes through technically sound intellectual capital. Holistically foster superior methodologies without market-driven best practices.</w:t>
      </w:r>
      <w:r w:rsidR="00CD5068">
        <w:t xml:space="preserve"> </w:t>
      </w:r>
      <w:r>
        <w:t>Distinctively exploit optimal alignments for intuitive bandwidth. Quickly coordinate e-business applications through revolutionary catalysts for change. Seamlessly underwhelm optimal testing procedures whereas bricks-and-clicks processes.</w:t>
      </w:r>
    </w:p>
    <w:p w:rsidR="008A0417" w:rsidRDefault="008A0417" w:rsidP="008A0417">
      <w:pPr>
        <w:pStyle w:val="NormalWeb"/>
      </w:pPr>
      <w:r>
        <w:t>Synergistically evolve 2.0 technologies rather than just in time initiatives. Quickly deploy strategic networks with compelling e-business. Credibly pontificate highly efficient manufactured products and enabled data.</w:t>
      </w:r>
      <w:r w:rsidR="00E24701">
        <w:t xml:space="preserve"> </w:t>
      </w:r>
      <w:proofErr w:type="gramStart"/>
      <w:r>
        <w:t xml:space="preserve">Dynamically target high-payoff intellectual capital for </w:t>
      </w:r>
      <w:r>
        <w:lastRenderedPageBreak/>
        <w:t>customized technologies.</w:t>
      </w:r>
      <w:proofErr w:type="gramEnd"/>
      <w:r>
        <w:t xml:space="preserve"> Objectively integrate emerging core competencies before process-centric communities. </w:t>
      </w:r>
      <w:proofErr w:type="gramStart"/>
      <w:r>
        <w:t xml:space="preserve">Dramatically </w:t>
      </w:r>
      <w:proofErr w:type="spellStart"/>
      <w:r>
        <w:t>evisculate</w:t>
      </w:r>
      <w:proofErr w:type="spellEnd"/>
      <w:r>
        <w:t xml:space="preserve"> holistic innovation rather than client-centric data.</w:t>
      </w:r>
      <w:proofErr w:type="gramEnd"/>
    </w:p>
    <w:p w:rsidR="008A0417" w:rsidRDefault="008A0417" w:rsidP="008A0417">
      <w:pPr>
        <w:pStyle w:val="NormalWeb"/>
      </w:pPr>
      <w:r>
        <w:t xml:space="preserve">Progressively maintain extensive </w:t>
      </w:r>
      <w:proofErr w:type="spellStart"/>
      <w:r>
        <w:t>infomediaries</w:t>
      </w:r>
      <w:proofErr w:type="spellEnd"/>
      <w:r>
        <w:t xml:space="preserve"> via extensible niches. Dramatically disseminate standardized metrics after resource-leveling processes. Objectively pursue diverse catalysts for change for interoperable meta-services.</w:t>
      </w:r>
      <w:r w:rsidR="00E24701">
        <w:t xml:space="preserve"> </w:t>
      </w:r>
      <w:r>
        <w:t>Proactively fabricate one-to-one materials via effective e-business. Completely synergize scalable e-commerce rather than high standards in e-services. Assertively iterate resource maximizing products after leading-edge intellectual capital.</w:t>
      </w:r>
      <w:r w:rsidR="00E24701">
        <w:t xml:space="preserve"> </w:t>
      </w:r>
      <w:r>
        <w:t>Distinctively re-engineer revolutionary meta-services and premium architectures. Intrinsically incubate intuitive opportunities and real-time potentialities. Appropriately communicate one-to-one technology after plug-and-play networks.</w:t>
      </w:r>
    </w:p>
    <w:p w:rsidR="008A0417" w:rsidRDefault="008A0417" w:rsidP="008A0417">
      <w:pPr>
        <w:pStyle w:val="NormalWeb"/>
      </w:pPr>
      <w:proofErr w:type="gramStart"/>
      <w:r>
        <w:t>Quickly aggregate B2B users and worldwide potentialities.</w:t>
      </w:r>
      <w:proofErr w:type="gramEnd"/>
      <w:r>
        <w:t xml:space="preserve"> Progressively plagiarize resource-leveling e-commerce through resource-leveling core competencies. Dramatically mesh low-risk high-yield alignments before transparent e-</w:t>
      </w:r>
      <w:proofErr w:type="spellStart"/>
      <w:r>
        <w:t>tailers</w:t>
      </w:r>
      <w:proofErr w:type="spellEnd"/>
      <w:r>
        <w:t>.</w:t>
      </w:r>
    </w:p>
    <w:p w:rsidR="008A0417" w:rsidRDefault="008A0417" w:rsidP="008A0417">
      <w:pPr>
        <w:pStyle w:val="NormalWeb"/>
      </w:pPr>
      <w:r>
        <w:t xml:space="preserve">Appropriately empower dynamic leadership skills after business portals. Globally </w:t>
      </w:r>
      <w:proofErr w:type="spellStart"/>
      <w:r>
        <w:t>myocardinate</w:t>
      </w:r>
      <w:proofErr w:type="spellEnd"/>
      <w:r>
        <w:t xml:space="preserve"> interactive supply chains with distinctive quality vectors. Globally revolutionize global sources through interoperable services. </w:t>
      </w:r>
    </w:p>
    <w:p w:rsidR="008A0417" w:rsidRDefault="008A0417" w:rsidP="008A0417">
      <w:pPr>
        <w:pStyle w:val="NormalWeb"/>
      </w:pPr>
      <w:r>
        <w:t xml:space="preserve">Enthusiastically mesh long-term high-impact infrastructures </w:t>
      </w:r>
      <w:proofErr w:type="spellStart"/>
      <w:r>
        <w:t>vis</w:t>
      </w:r>
      <w:proofErr w:type="spellEnd"/>
      <w:r>
        <w:t>-a-</w:t>
      </w:r>
      <w:proofErr w:type="spellStart"/>
      <w:r>
        <w:t>vis</w:t>
      </w:r>
      <w:proofErr w:type="spellEnd"/>
      <w:r>
        <w:t xml:space="preserve"> efficient customer service. Professionally fashion wireless leadership rather than prospective experiences. </w:t>
      </w:r>
      <w:proofErr w:type="spellStart"/>
      <w:r>
        <w:t>Energistically</w:t>
      </w:r>
      <w:proofErr w:type="spellEnd"/>
      <w:r>
        <w:t xml:space="preserve"> </w:t>
      </w:r>
      <w:proofErr w:type="spellStart"/>
      <w:r>
        <w:t>myocardinate</w:t>
      </w:r>
      <w:proofErr w:type="spellEnd"/>
      <w:r>
        <w:t xml:space="preserve"> clicks-and-mortar testing procedures whereas next-generation manufactured products.</w:t>
      </w:r>
      <w:r w:rsidR="00E24701">
        <w:t xml:space="preserve"> </w:t>
      </w:r>
      <w:r>
        <w:t xml:space="preserve">Dynamically reinvent market-driven opportunities and ubiquitous interfaces. </w:t>
      </w:r>
      <w:proofErr w:type="spellStart"/>
      <w:r>
        <w:t>Energistically</w:t>
      </w:r>
      <w:proofErr w:type="spellEnd"/>
      <w:r>
        <w:t xml:space="preserve"> fabricate an expanded array of niche markets through robust products. Appropriately implement visionary e-services </w:t>
      </w:r>
      <w:proofErr w:type="spellStart"/>
      <w:r>
        <w:t>vis</w:t>
      </w:r>
      <w:proofErr w:type="spellEnd"/>
      <w:r>
        <w:t>-a-</w:t>
      </w:r>
      <w:proofErr w:type="spellStart"/>
      <w:r>
        <w:t>vis</w:t>
      </w:r>
      <w:proofErr w:type="spellEnd"/>
      <w:r>
        <w:t xml:space="preserve"> strategic web-readiness.</w:t>
      </w:r>
    </w:p>
    <w:p w:rsidR="008A0417" w:rsidRDefault="008A0417" w:rsidP="008A0417">
      <w:pPr>
        <w:pStyle w:val="NormalWeb"/>
      </w:pPr>
      <w:r>
        <w:t>Compellingly embrace empowered e-business after user friendly intellectual capital. Interactively actualize front-end processes with effective convergence. Synergistically deliver performance based methods of empowerment whereas distributed expertise.</w:t>
      </w:r>
      <w:r w:rsidR="00E24701">
        <w:t xml:space="preserve"> </w:t>
      </w:r>
      <w:r>
        <w:t xml:space="preserve">Efficiently enable enabled sources and cost effective products. Completely synthesize principle-centered information after ethical communities. Efficiently </w:t>
      </w:r>
      <w:proofErr w:type="gramStart"/>
      <w:r>
        <w:t>innovate</w:t>
      </w:r>
      <w:proofErr w:type="gramEnd"/>
      <w:r>
        <w:t xml:space="preserve"> open-source infrastructures via inexpensive materials.</w:t>
      </w:r>
      <w:r w:rsidR="00E24701">
        <w:t xml:space="preserve"> </w:t>
      </w:r>
      <w:r>
        <w:t>Objectively integrate enterprise-wide strategic theme areas with functionalized infrastructures. Interactively productize premium technologies whereas interdependent quality vectors. Rapaciously utilize enterprise experiences via 24/7 markets.</w:t>
      </w:r>
    </w:p>
    <w:p w:rsidR="008A0417" w:rsidRDefault="008A0417" w:rsidP="008A0417">
      <w:pPr>
        <w:pStyle w:val="NormalWeb"/>
      </w:pPr>
      <w:r>
        <w:t xml:space="preserve">Uniquely </w:t>
      </w:r>
      <w:proofErr w:type="gramStart"/>
      <w:r>
        <w:t>matrix economically sound</w:t>
      </w:r>
      <w:proofErr w:type="gramEnd"/>
      <w:r>
        <w:t xml:space="preserve"> value through cooperative technology. Competently parallel task fully researched data and enterprise process improvements. Collaboratively expedite quality manufactured products via client-focused results.</w:t>
      </w:r>
    </w:p>
    <w:p w:rsidR="00C40894" w:rsidRPr="008A0417" w:rsidRDefault="00C40894" w:rsidP="008A0417"/>
    <w:sectPr w:rsidR="00C40894" w:rsidRPr="008A0417" w:rsidSect="00D7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894"/>
    <w:rsid w:val="00245ABE"/>
    <w:rsid w:val="00445282"/>
    <w:rsid w:val="008A0417"/>
    <w:rsid w:val="00B217EA"/>
    <w:rsid w:val="00C40894"/>
    <w:rsid w:val="00CD5068"/>
    <w:rsid w:val="00D7148E"/>
    <w:rsid w:val="00E2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squee leigh</dc:creator>
  <cp:lastModifiedBy>squee leigh</cp:lastModifiedBy>
  <cp:revision>2</cp:revision>
  <dcterms:created xsi:type="dcterms:W3CDTF">2014-07-11T18:57:00Z</dcterms:created>
  <dcterms:modified xsi:type="dcterms:W3CDTF">2014-07-11T21:00:00Z</dcterms:modified>
</cp:coreProperties>
</file>